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604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MANGIARACINA GEORGE A.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19500 JAMBOREE RD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</w:tcPr>
          <w:p>
            <w:pPr>
              <w:ind w:left="60"/>
              <w:spacing w:after="0" w:line="137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IMPAC MORTGAGE HOLDINGS INC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IMH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Chief Exec. &amp; Dir.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125095</wp:posOffset>
            </wp:positionV>
            <wp:extent cx="6969125" cy="1294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29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00" w:type="dxa"/>
            <w:vAlign w:val="bottom"/>
            <w:gridSpan w:val="7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173,989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101,156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275,145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02/25/2016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02/25/2025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20.5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07/21/2016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07/21/2025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17.4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07/19/2017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07/19/2026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13.72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08/30/2018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08/30/2027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02/26/2020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-4510405</wp:posOffset>
            </wp:positionV>
            <wp:extent cx="7033895" cy="47383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73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0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is part of previously filed 10B5-1 plan for prearranged sales of the Company's common stock as part of long-term tax and asset diversification strategy, primarily to cover taxes related to the vesting of restricted stock units.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101,156 shares of common stock underlying Restricted Stock Units (RSUs) granted under the 2020 Equity Incentive Plan so that each RSU represents a contingent right to receive one share of common stock. The RSUs vest 1/3 a year for 3 years beginning on February 17, 2022.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annually in 1/3 increments and will be fully vested on February 26, 2022.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George A. Mangiaracina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02/18/2020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35164" TargetMode="External"/><Relationship Id="rId14" Type="http://schemas.openxmlformats.org/officeDocument/2006/relationships/hyperlink" Target="http://www.sec.gov/cgi-bin/browse-edgar?action=getcompany&amp;CIK=0001000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2021-02-18T18:54:55Z</dcterms:created>
  <dcterms:modified xsi:type="dcterms:W3CDTF">2021-02-18T18:54:55Z</dcterms:modified>
</cp:coreProperties>
</file>